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0F28" w14:textId="20D0048D" w:rsidR="00B059BF" w:rsidRPr="00AF139F" w:rsidRDefault="00A72E1B" w:rsidP="00BD60FB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2020</w:t>
      </w:r>
      <w:bookmarkStart w:id="0" w:name="_GoBack"/>
      <w:bookmarkEnd w:id="0"/>
      <w:r w:rsidR="00A26DAC" w:rsidRPr="00AF139F">
        <w:rPr>
          <w:rFonts w:ascii="標楷體" w:eastAsia="標楷體" w:hAnsi="標楷體" w:hint="eastAsia"/>
          <w:sz w:val="32"/>
          <w:szCs w:val="32"/>
        </w:rPr>
        <w:t>中華民國足球協會年度</w:t>
      </w:r>
      <w:r w:rsidR="00587E4F" w:rsidRPr="00AF139F">
        <w:rPr>
          <w:rFonts w:ascii="標楷體" w:eastAsia="標楷體" w:hAnsi="標楷體" w:hint="eastAsia"/>
          <w:sz w:val="32"/>
          <w:szCs w:val="32"/>
        </w:rPr>
        <w:t>地方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足球發展</w:t>
      </w:r>
      <w:r w:rsidR="00A26DAC" w:rsidRPr="00AF139F">
        <w:rPr>
          <w:rFonts w:ascii="標楷體" w:eastAsia="標楷體" w:hAnsi="標楷體" w:hint="eastAsia"/>
          <w:sz w:val="32"/>
          <w:szCs w:val="32"/>
        </w:rPr>
        <w:t>獎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表彰辦法</w:t>
      </w:r>
    </w:p>
    <w:p w14:paraId="779E2AC6" w14:textId="55E9519C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目的</w:t>
      </w:r>
    </w:p>
    <w:p w14:paraId="26AE19D5" w14:textId="6849DF85" w:rsidR="00B059BF" w:rsidRDefault="00A26DAC" w:rsidP="006F0414">
      <w:pPr>
        <w:spacing w:afterLines="50" w:after="180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為</w:t>
      </w:r>
      <w:r w:rsidR="00B059BF">
        <w:rPr>
          <w:rFonts w:ascii="標楷體" w:eastAsia="標楷體" w:hAnsi="標楷體" w:hint="eastAsia"/>
        </w:rPr>
        <w:t>表彰各縣市</w:t>
      </w:r>
      <w:r w:rsidR="00F1075D">
        <w:rPr>
          <w:rFonts w:ascii="標楷體" w:eastAsia="標楷體" w:hAnsi="標楷體" w:hint="eastAsia"/>
        </w:rPr>
        <w:t>政府與</w:t>
      </w:r>
      <w:r w:rsidR="00B059BF">
        <w:rPr>
          <w:rFonts w:ascii="標楷體" w:eastAsia="標楷體" w:hAnsi="標楷體" w:hint="eastAsia"/>
        </w:rPr>
        <w:t>足球</w:t>
      </w:r>
      <w:r w:rsidRPr="00B059BF">
        <w:rPr>
          <w:rFonts w:ascii="標楷體" w:eastAsia="標楷體" w:hAnsi="標楷體" w:hint="eastAsia"/>
        </w:rPr>
        <w:t>委員會</w:t>
      </w:r>
      <w:r w:rsidR="00B059BF">
        <w:rPr>
          <w:rFonts w:ascii="標楷體" w:eastAsia="標楷體" w:hAnsi="標楷體" w:hint="eastAsia"/>
        </w:rPr>
        <w:t>(協會)</w:t>
      </w:r>
      <w:r w:rsidR="00BD60FB">
        <w:rPr>
          <w:rFonts w:ascii="標楷體" w:eastAsia="標楷體" w:hAnsi="標楷體" w:hint="eastAsia"/>
        </w:rPr>
        <w:t>對於其地方足球</w:t>
      </w:r>
      <w:r w:rsidR="00B059BF">
        <w:rPr>
          <w:rFonts w:ascii="標楷體" w:eastAsia="標楷體" w:hAnsi="標楷體" w:hint="eastAsia"/>
        </w:rPr>
        <w:t>基層耕耘與</w:t>
      </w:r>
      <w:r w:rsidR="00F1075D">
        <w:rPr>
          <w:rFonts w:ascii="標楷體" w:eastAsia="標楷體" w:hAnsi="標楷體" w:hint="eastAsia"/>
        </w:rPr>
        <w:t>建設之成果</w:t>
      </w:r>
      <w:r w:rsidRPr="00B059BF">
        <w:rPr>
          <w:rFonts w:ascii="標楷體" w:eastAsia="標楷體" w:hAnsi="標楷體" w:hint="eastAsia"/>
        </w:rPr>
        <w:t>，</w:t>
      </w:r>
      <w:proofErr w:type="gramStart"/>
      <w:r w:rsidR="00B059BF">
        <w:rPr>
          <w:rFonts w:ascii="標楷體" w:eastAsia="標楷體" w:hAnsi="標楷體" w:hint="eastAsia"/>
        </w:rPr>
        <w:t>爰</w:t>
      </w:r>
      <w:proofErr w:type="gramEnd"/>
      <w:r w:rsidR="00B059BF">
        <w:rPr>
          <w:rFonts w:ascii="標楷體" w:eastAsia="標楷體" w:hAnsi="標楷體" w:hint="eastAsia"/>
        </w:rPr>
        <w:t>設置本獎項</w:t>
      </w:r>
      <w:r w:rsidRPr="00B059BF">
        <w:rPr>
          <w:rFonts w:ascii="標楷體" w:eastAsia="標楷體" w:hAnsi="標楷體" w:hint="eastAsia"/>
        </w:rPr>
        <w:t>。</w:t>
      </w:r>
    </w:p>
    <w:p w14:paraId="524902C2" w14:textId="5FCC03AA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評選項目</w:t>
      </w:r>
    </w:p>
    <w:p w14:paraId="695B81D9" w14:textId="333C5DD8" w:rsidR="006F0414" w:rsidRDefault="006F0414" w:rsidP="0051388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年度地方</w:t>
      </w:r>
      <w:r w:rsidR="00A65D8F">
        <w:rPr>
          <w:rFonts w:ascii="標楷體" w:eastAsia="標楷體" w:hAnsi="標楷體" w:hint="eastAsia"/>
        </w:rPr>
        <w:t>足球發展</w:t>
      </w:r>
      <w:r w:rsidR="00A26DAC" w:rsidRPr="00B059BF">
        <w:rPr>
          <w:rFonts w:ascii="標楷體" w:eastAsia="標楷體" w:hAnsi="標楷體" w:hint="eastAsia"/>
        </w:rPr>
        <w:t>獎，依下列標準評分：</w:t>
      </w:r>
      <w:r w:rsidRPr="006F0414">
        <w:rPr>
          <w:rFonts w:ascii="標楷體" w:eastAsia="標楷體" w:hAnsi="標楷體" w:hint="eastAsia"/>
        </w:rPr>
        <w:t>人才培育</w:t>
      </w:r>
      <w:r>
        <w:rPr>
          <w:rFonts w:ascii="標楷體" w:eastAsia="標楷體" w:hAnsi="標楷體" w:hint="eastAsia"/>
        </w:rPr>
        <w:t>、</w:t>
      </w:r>
      <w:r w:rsidRPr="006F0414">
        <w:rPr>
          <w:rFonts w:ascii="標楷體" w:eastAsia="標楷體" w:hAnsi="標楷體" w:hint="eastAsia"/>
        </w:rPr>
        <w:t>場地建設</w:t>
      </w:r>
      <w:r>
        <w:rPr>
          <w:rFonts w:ascii="標楷體" w:eastAsia="標楷體" w:hAnsi="標楷體" w:hint="eastAsia"/>
        </w:rPr>
        <w:t>、</w:t>
      </w:r>
      <w:r w:rsidR="00A26DAC" w:rsidRPr="006F0414">
        <w:rPr>
          <w:rFonts w:ascii="標楷體" w:eastAsia="標楷體" w:hAnsi="標楷體" w:hint="eastAsia"/>
        </w:rPr>
        <w:t>賽事</w:t>
      </w:r>
      <w:r w:rsidR="0051388C">
        <w:rPr>
          <w:rFonts w:ascii="標楷體" w:eastAsia="標楷體" w:hAnsi="標楷體" w:hint="eastAsia"/>
        </w:rPr>
        <w:t>辦理與</w:t>
      </w:r>
      <w:r w:rsidR="00A26DAC" w:rsidRPr="006F0414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、</w:t>
      </w:r>
      <w:r w:rsidR="00587E4F" w:rsidRPr="006F0414">
        <w:rPr>
          <w:rFonts w:ascii="標楷體" w:eastAsia="標楷體" w:hAnsi="標楷體" w:hint="eastAsia"/>
        </w:rPr>
        <w:t>地方連結</w:t>
      </w:r>
      <w:r w:rsidR="0051388C">
        <w:rPr>
          <w:rFonts w:ascii="標楷體" w:eastAsia="標楷體" w:hAnsi="標楷體" w:hint="eastAsia"/>
        </w:rPr>
        <w:t>。</w:t>
      </w:r>
    </w:p>
    <w:p w14:paraId="7122ECF4" w14:textId="6F3DAA26" w:rsidR="00A26DAC" w:rsidRPr="006F0414" w:rsidRDefault="00637905" w:rsidP="001F0FA2">
      <w:pPr>
        <w:pStyle w:val="a7"/>
        <w:numPr>
          <w:ilvl w:val="0"/>
          <w:numId w:val="4"/>
        </w:numPr>
        <w:ind w:leftChars="0" w:firstLine="2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人才培育</w:t>
      </w:r>
      <w:r w:rsidR="00A26DAC" w:rsidRPr="006F0414">
        <w:rPr>
          <w:rFonts w:ascii="標楷體" w:eastAsia="標楷體" w:hAnsi="標楷體" w:hint="eastAsia"/>
        </w:rPr>
        <w:t>，依下列標準計分：</w:t>
      </w:r>
    </w:p>
    <w:p w14:paraId="0E192708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當年度主辦裁判講習者，每場</w:t>
      </w:r>
      <w:r w:rsidR="00E6470E" w:rsidRPr="006F0414">
        <w:rPr>
          <w:rFonts w:ascii="標楷體" w:eastAsia="標楷體" w:hAnsi="標楷體" w:hint="eastAsia"/>
        </w:rPr>
        <w:t>加計</w:t>
      </w:r>
      <w:r w:rsidRPr="006F0414">
        <w:rPr>
          <w:rFonts w:ascii="標楷體" w:eastAsia="標楷體" w:hAnsi="標楷體" w:hint="eastAsia"/>
        </w:rPr>
        <w:t>3分；</w:t>
      </w:r>
    </w:p>
    <w:p w14:paraId="3BB33EB0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當年度主辦教練講習者，每場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3分：</w:t>
      </w:r>
    </w:p>
    <w:p w14:paraId="4A98DA8E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當年度主辦草根足球活動者，每場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27EE4DD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當年度主辦回流講習者，每場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43232F9" w14:textId="654D5CBB" w:rsidR="0051388C" w:rsidRPr="0051388C" w:rsidRDefault="00A26DAC" w:rsidP="001F0FA2">
      <w:pPr>
        <w:pStyle w:val="a7"/>
        <w:numPr>
          <w:ilvl w:val="0"/>
          <w:numId w:val="5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</w:t>
      </w:r>
      <w:r w:rsidR="00A65D8F" w:rsidRPr="0051388C">
        <w:rPr>
          <w:rFonts w:ascii="標楷體" w:eastAsia="標楷體" w:hAnsi="標楷體" w:hint="eastAsia"/>
        </w:rPr>
        <w:t>承</w:t>
      </w:r>
      <w:r w:rsidRPr="0051388C">
        <w:rPr>
          <w:rFonts w:ascii="標楷體" w:eastAsia="標楷體" w:hAnsi="標楷體" w:hint="eastAsia"/>
        </w:rPr>
        <w:t>辦</w:t>
      </w:r>
      <w:r w:rsidR="00A65D8F" w:rsidRPr="0051388C">
        <w:rPr>
          <w:rFonts w:ascii="標楷體" w:eastAsia="標楷體" w:hAnsi="標楷體" w:hint="eastAsia"/>
        </w:rPr>
        <w:t>中華足協</w:t>
      </w:r>
      <w:r w:rsidRPr="0051388C">
        <w:rPr>
          <w:rFonts w:ascii="標楷體" w:eastAsia="標楷體" w:hAnsi="標楷體" w:hint="eastAsia"/>
        </w:rPr>
        <w:t>訓練中心</w:t>
      </w:r>
      <w:r w:rsidR="00A65D8F" w:rsidRPr="0051388C">
        <w:rPr>
          <w:rFonts w:ascii="標楷體" w:eastAsia="標楷體" w:hAnsi="標楷體" w:hint="eastAsia"/>
        </w:rPr>
        <w:t>業務</w:t>
      </w:r>
      <w:r w:rsidRPr="0051388C">
        <w:rPr>
          <w:rFonts w:ascii="標楷體" w:eastAsia="標楷體" w:hAnsi="標楷體" w:hint="eastAsia"/>
        </w:rPr>
        <w:t>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3分。</w:t>
      </w:r>
    </w:p>
    <w:p w14:paraId="78F3F2B9" w14:textId="615B7A28" w:rsidR="00A65D8F" w:rsidRPr="0051388C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場地建設</w:t>
      </w:r>
      <w:r w:rsidR="00A26DAC" w:rsidRPr="0051388C">
        <w:rPr>
          <w:rFonts w:ascii="標楷體" w:eastAsia="標楷體" w:hAnsi="標楷體" w:hint="eastAsia"/>
        </w:rPr>
        <w:t>，依下列標準計分：</w:t>
      </w:r>
    </w:p>
    <w:p w14:paraId="520C2A19" w14:textId="70A7E59C" w:rsidR="00A26DAC" w:rsidRPr="0051388C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球場：</w:t>
      </w:r>
    </w:p>
    <w:p w14:paraId="31F8B6AF" w14:textId="1E72F973" w:rsid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當年度縣市新增標準規格11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球場者，每面場地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117BED88" w14:textId="6C771655" w:rsidR="0051388C" w:rsidRDefault="006F092B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該球場擁有固定觀眾看台者，滿</w:t>
      </w:r>
      <w:r w:rsidR="00A26DAC" w:rsidRPr="0051388C">
        <w:rPr>
          <w:rFonts w:ascii="標楷體" w:eastAsia="標楷體" w:hAnsi="標楷體" w:hint="eastAsia"/>
        </w:rPr>
        <w:t>1,000座位</w:t>
      </w:r>
      <w:r>
        <w:rPr>
          <w:rFonts w:ascii="標楷體" w:eastAsia="標楷體" w:hAnsi="標楷體" w:hint="eastAsia"/>
        </w:rPr>
        <w:t>以上</w:t>
      </w:r>
      <w:r w:rsidR="00E6470E" w:rsidRPr="0051388C">
        <w:rPr>
          <w:rFonts w:ascii="標楷體" w:eastAsia="標楷體" w:hAnsi="標楷體" w:hint="eastAsia"/>
        </w:rPr>
        <w:t>加計</w:t>
      </w:r>
      <w:r w:rsidR="00587E4F"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6E22BE39" w14:textId="045034C0" w:rsidR="0051388C" w:rsidRDefault="0051388C" w:rsidP="001F0FA2">
      <w:pPr>
        <w:pStyle w:val="a7"/>
        <w:numPr>
          <w:ilvl w:val="0"/>
          <w:numId w:val="7"/>
        </w:numPr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該球場建置夜間照明設備者：</w:t>
      </w:r>
    </w:p>
    <w:p w14:paraId="14045F7A" w14:textId="357B1BED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符合亞足聯場地照明規範第1級（Category 1</w:t>
      </w:r>
      <w:r w:rsidR="00055577">
        <w:rPr>
          <w:rFonts w:ascii="標楷體" w:eastAsia="標楷體" w:hAnsi="標楷體" w:hint="eastAsia"/>
        </w:rPr>
        <w:t xml:space="preserve"> 平均亮度高於2400流明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</w:t>
      </w:r>
      <w:r w:rsidR="0051388C">
        <w:rPr>
          <w:rFonts w:ascii="標楷體" w:eastAsia="標楷體" w:hAnsi="標楷體" w:hint="eastAsia"/>
        </w:rPr>
        <w:t>分。</w:t>
      </w:r>
    </w:p>
    <w:p w14:paraId="347FFE1F" w14:textId="38F0EA44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符合亞足聯場地照明規範第2級（Category 2</w:t>
      </w:r>
      <w:r w:rsidR="00055577">
        <w:rPr>
          <w:rFonts w:ascii="標楷體" w:eastAsia="標楷體" w:hAnsi="標楷體" w:hint="eastAsia"/>
        </w:rPr>
        <w:t>平均亮度高於2000流明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分。</w:t>
      </w:r>
    </w:p>
    <w:p w14:paraId="43C22571" w14:textId="43B6187E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符合亞足聯場地照明規範第3~5級（Category 3~5</w:t>
      </w:r>
      <w:r w:rsidR="00055577">
        <w:rPr>
          <w:rFonts w:ascii="標楷體" w:eastAsia="標楷體" w:hAnsi="標楷體" w:hint="eastAsia"/>
        </w:rPr>
        <w:t>平均亮度高於1200未達2000流明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51388C">
        <w:rPr>
          <w:rFonts w:ascii="標楷體" w:eastAsia="標楷體" w:hAnsi="標楷體" w:hint="eastAsia"/>
        </w:rPr>
        <w:t>分。</w:t>
      </w:r>
      <w:r w:rsidRPr="0051388C">
        <w:rPr>
          <w:rFonts w:ascii="標楷體" w:eastAsia="標楷體" w:hAnsi="標楷體" w:hint="eastAsia"/>
        </w:rPr>
        <w:t xml:space="preserve"> </w:t>
      </w:r>
    </w:p>
    <w:p w14:paraId="36D84727" w14:textId="3C428EDC" w:rsidR="00F1075D" w:rsidRP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該球場擁有標準草地灑水設備者，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/>
        </w:rPr>
        <w:t>1</w:t>
      </w:r>
      <w:r w:rsidR="00AC458E">
        <w:rPr>
          <w:rFonts w:ascii="標楷體" w:eastAsia="標楷體" w:hAnsi="標楷體" w:hint="eastAsia"/>
        </w:rPr>
        <w:t>分。</w:t>
      </w:r>
    </w:p>
    <w:p w14:paraId="36DF0294" w14:textId="185B11F9" w:rsidR="00A26DAC" w:rsidRPr="00B059BF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5</w:t>
      </w:r>
      <w:r w:rsidR="00587E4F">
        <w:rPr>
          <w:rFonts w:ascii="標楷體" w:eastAsia="標楷體" w:hAnsi="標楷體" w:hint="eastAsia"/>
        </w:rPr>
        <w:t>/</w:t>
      </w:r>
      <w:r w:rsidR="00587E4F">
        <w:rPr>
          <w:rFonts w:ascii="標楷體" w:eastAsia="標楷體" w:hAnsi="標楷體"/>
        </w:rPr>
        <w:t>8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球場：</w:t>
      </w:r>
    </w:p>
    <w:p w14:paraId="1BE0A1F2" w14:textId="33984DF5" w:rsidR="0051388C" w:rsidRDefault="00A26DAC" w:rsidP="00AC458E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當年度縣市新增</w:t>
      </w:r>
      <w:r w:rsidR="00587E4F">
        <w:rPr>
          <w:rFonts w:ascii="標楷體" w:eastAsia="標楷體" w:hAnsi="標楷體" w:hint="eastAsia"/>
        </w:rPr>
        <w:t>符合</w:t>
      </w:r>
      <w:r w:rsidRPr="00B059BF">
        <w:rPr>
          <w:rFonts w:ascii="標楷體" w:eastAsia="標楷體" w:hAnsi="標楷體" w:hint="eastAsia"/>
        </w:rPr>
        <w:t>規格5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="00587E4F">
        <w:rPr>
          <w:rFonts w:ascii="標楷體" w:eastAsia="標楷體" w:hAnsi="標楷體" w:hint="eastAsia"/>
        </w:rPr>
        <w:t>與8</w:t>
      </w:r>
      <w:proofErr w:type="gramStart"/>
      <w:r w:rsidR="00587E4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球場者，每面場地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68DB314C" w14:textId="3ACB556A" w:rsidR="00F1075D" w:rsidRDefault="00A26DAC" w:rsidP="001F0FA2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該球場擁有夜間照明設備</w:t>
      </w:r>
      <w:r w:rsidR="00587E4F" w:rsidRPr="0051388C">
        <w:rPr>
          <w:rFonts w:ascii="標楷體" w:eastAsia="標楷體" w:hAnsi="標楷體" w:hint="eastAsia"/>
        </w:rPr>
        <w:t>或圍網</w:t>
      </w:r>
      <w:r w:rsidRPr="0051388C">
        <w:rPr>
          <w:rFonts w:ascii="標楷體" w:eastAsia="標楷體" w:hAnsi="標楷體" w:hint="eastAsia"/>
        </w:rPr>
        <w:t>者，</w:t>
      </w:r>
      <w:r w:rsidR="00587E4F" w:rsidRPr="0051388C">
        <w:rPr>
          <w:rFonts w:ascii="標楷體" w:eastAsia="標楷體" w:hAnsi="標楷體" w:hint="eastAsia"/>
        </w:rPr>
        <w:t>每項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1分。</w:t>
      </w:r>
    </w:p>
    <w:p w14:paraId="63A25C98" w14:textId="36225BBF" w:rsidR="00AC458E" w:rsidRPr="00AC458E" w:rsidRDefault="00AC458E" w:rsidP="00AC458E">
      <w:pPr>
        <w:pStyle w:val="a7"/>
        <w:numPr>
          <w:ilvl w:val="0"/>
          <w:numId w:val="10"/>
        </w:numPr>
        <w:spacing w:afterLines="50" w:after="180"/>
        <w:ind w:leftChars="0" w:firstLine="1123"/>
        <w:rPr>
          <w:rFonts w:ascii="標楷體" w:eastAsia="標楷體" w:hAnsi="標楷體"/>
        </w:rPr>
      </w:pPr>
      <w:r w:rsidRPr="00AC458E">
        <w:rPr>
          <w:rFonts w:ascii="標楷體" w:eastAsia="標楷體" w:hAnsi="標楷體" w:hint="eastAsia"/>
        </w:rPr>
        <w:t>該球場擁有標準草地灑水設備者，加計1分。</w:t>
      </w:r>
    </w:p>
    <w:p w14:paraId="569EDA34" w14:textId="4506883B" w:rsidR="00A26DAC" w:rsidRPr="0051388C" w:rsidRDefault="00A26DAC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賽事</w:t>
      </w:r>
      <w:r w:rsidR="00E6470E">
        <w:rPr>
          <w:rFonts w:ascii="標楷體" w:eastAsia="標楷體" w:hAnsi="標楷體" w:hint="eastAsia"/>
        </w:rPr>
        <w:t>辦理與</w:t>
      </w:r>
      <w:r w:rsidRPr="00B059BF">
        <w:rPr>
          <w:rFonts w:ascii="標楷體" w:eastAsia="標楷體" w:hAnsi="標楷體" w:hint="eastAsia"/>
        </w:rPr>
        <w:t>參與</w:t>
      </w:r>
      <w:r w:rsidRPr="0051388C">
        <w:rPr>
          <w:rFonts w:ascii="標楷體" w:eastAsia="標楷體" w:hAnsi="標楷體" w:hint="eastAsia"/>
        </w:rPr>
        <w:t>，依下列標準計分：</w:t>
      </w:r>
    </w:p>
    <w:p w14:paraId="699E7F66" w14:textId="08207383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當年度承辦</w:t>
      </w:r>
      <w:r w:rsidR="00F1075D">
        <w:rPr>
          <w:rFonts w:ascii="標楷體" w:eastAsia="標楷體" w:hAnsi="標楷體" w:hint="eastAsia"/>
        </w:rPr>
        <w:t>中華</w:t>
      </w:r>
      <w:r w:rsidRPr="00B059BF">
        <w:rPr>
          <w:rFonts w:ascii="標楷體" w:eastAsia="標楷體" w:hAnsi="標楷體" w:hint="eastAsia"/>
        </w:rPr>
        <w:t>足協全國性</w:t>
      </w:r>
      <w:proofErr w:type="gramStart"/>
      <w:r w:rsidRPr="00B059BF">
        <w:rPr>
          <w:rFonts w:ascii="標楷體" w:eastAsia="標楷體" w:hAnsi="標楷體" w:hint="eastAsia"/>
        </w:rPr>
        <w:t>盃</w:t>
      </w:r>
      <w:proofErr w:type="gramEnd"/>
      <w:r w:rsidRPr="00B059BF">
        <w:rPr>
          <w:rFonts w:ascii="標楷體" w:eastAsia="標楷體" w:hAnsi="標楷體" w:hint="eastAsia"/>
        </w:rPr>
        <w:t>賽決賽者，每</w:t>
      </w:r>
      <w:r w:rsidR="00587E4F">
        <w:rPr>
          <w:rFonts w:ascii="標楷體" w:eastAsia="標楷體" w:hAnsi="標楷體" w:hint="eastAsia"/>
        </w:rPr>
        <w:t>項</w:t>
      </w:r>
      <w:r w:rsidRPr="00B059BF">
        <w:rPr>
          <w:rFonts w:ascii="標楷體" w:eastAsia="標楷體" w:hAnsi="標楷體" w:hint="eastAsia"/>
        </w:rPr>
        <w:t>賽事</w:t>
      </w:r>
      <w:r w:rsidR="00E6470E">
        <w:rPr>
          <w:rFonts w:ascii="標楷體" w:eastAsia="標楷體" w:hAnsi="標楷體" w:hint="eastAsia"/>
        </w:rPr>
        <w:t>加計</w:t>
      </w:r>
      <w:r w:rsidRPr="00B059BF">
        <w:rPr>
          <w:rFonts w:ascii="標楷體" w:eastAsia="標楷體" w:hAnsi="標楷體" w:hint="eastAsia"/>
        </w:rPr>
        <w:t>3分。</w:t>
      </w:r>
    </w:p>
    <w:p w14:paraId="335EF59B" w14:textId="77777777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lastRenderedPageBreak/>
        <w:t>當年度承辦</w:t>
      </w:r>
      <w:r w:rsidR="00587E4F" w:rsidRPr="0051388C">
        <w:rPr>
          <w:rFonts w:ascii="標楷體" w:eastAsia="標楷體" w:hAnsi="標楷體" w:hint="eastAsia"/>
        </w:rPr>
        <w:t>中華</w:t>
      </w:r>
      <w:r w:rsidRPr="0051388C">
        <w:rPr>
          <w:rFonts w:ascii="標楷體" w:eastAsia="標楷體" w:hAnsi="標楷體" w:hint="eastAsia"/>
        </w:rPr>
        <w:t>足協全國性</w:t>
      </w:r>
      <w:proofErr w:type="gramStart"/>
      <w:r w:rsidRPr="0051388C">
        <w:rPr>
          <w:rFonts w:ascii="標楷體" w:eastAsia="標楷體" w:hAnsi="標楷體" w:hint="eastAsia"/>
        </w:rPr>
        <w:t>盃</w:t>
      </w:r>
      <w:proofErr w:type="gramEnd"/>
      <w:r w:rsidRPr="0051388C">
        <w:rPr>
          <w:rFonts w:ascii="標楷體" w:eastAsia="標楷體" w:hAnsi="標楷體" w:hint="eastAsia"/>
        </w:rPr>
        <w:t>賽分區預賽者，每</w:t>
      </w:r>
      <w:r w:rsidR="00587E4F" w:rsidRPr="0051388C">
        <w:rPr>
          <w:rFonts w:ascii="標楷體" w:eastAsia="標楷體" w:hAnsi="標楷體" w:hint="eastAsia"/>
        </w:rPr>
        <w:t>項</w:t>
      </w:r>
      <w:r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2分。</w:t>
      </w:r>
    </w:p>
    <w:p w14:paraId="6288514C" w14:textId="1AC12E11" w:rsidR="0051388C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BD60FB">
        <w:rPr>
          <w:rFonts w:ascii="標楷體" w:eastAsia="標楷體" w:hAnsi="標楷體" w:hint="eastAsia"/>
        </w:rPr>
        <w:t>舉辦或</w:t>
      </w:r>
      <w:r w:rsidRPr="0051388C">
        <w:rPr>
          <w:rFonts w:ascii="標楷體" w:eastAsia="標楷體" w:hAnsi="標楷體" w:hint="eastAsia"/>
        </w:rPr>
        <w:t>承辦地區或全國性</w:t>
      </w:r>
      <w:r w:rsidR="00A26DAC" w:rsidRPr="0051388C">
        <w:rPr>
          <w:rFonts w:ascii="標楷體" w:eastAsia="標楷體" w:hAnsi="標楷體" w:hint="eastAsia"/>
        </w:rPr>
        <w:t>賽事且</w:t>
      </w:r>
      <w:r w:rsidRPr="0051388C">
        <w:rPr>
          <w:rFonts w:ascii="標楷體" w:eastAsia="標楷體" w:hAnsi="標楷體" w:hint="eastAsia"/>
        </w:rPr>
        <w:t>有</w:t>
      </w:r>
      <w:r w:rsidR="00A26DAC" w:rsidRPr="0051388C">
        <w:rPr>
          <w:rFonts w:ascii="標楷體" w:eastAsia="標楷體" w:hAnsi="標楷體" w:hint="eastAsia"/>
        </w:rPr>
        <w:t>8隊以上參與者，每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A26DAC" w:rsidRPr="0051388C">
        <w:rPr>
          <w:rFonts w:ascii="標楷體" w:eastAsia="標楷體" w:hAnsi="標楷體" w:hint="eastAsia"/>
        </w:rPr>
        <w:t>分。</w:t>
      </w:r>
    </w:p>
    <w:p w14:paraId="3356A637" w14:textId="77777777" w:rsidR="0077670D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A26DAC" w:rsidRPr="0051388C">
        <w:rPr>
          <w:rFonts w:ascii="標楷體" w:eastAsia="標楷體" w:hAnsi="標楷體" w:hint="eastAsia"/>
        </w:rPr>
        <w:t>舉辦</w:t>
      </w:r>
      <w:r w:rsidRPr="0051388C">
        <w:rPr>
          <w:rFonts w:ascii="標楷體" w:eastAsia="標楷體" w:hAnsi="標楷體" w:hint="eastAsia"/>
        </w:rPr>
        <w:t>或承辦</w:t>
      </w:r>
      <w:r w:rsidR="00A26DAC" w:rsidRPr="0051388C">
        <w:rPr>
          <w:rFonts w:ascii="標楷體" w:eastAsia="標楷體" w:hAnsi="標楷體" w:hint="eastAsia"/>
        </w:rPr>
        <w:t>國際性</w:t>
      </w:r>
      <w:r w:rsidRPr="0051388C">
        <w:rPr>
          <w:rFonts w:ascii="標楷體" w:eastAsia="標楷體" w:hAnsi="標楷體" w:hint="eastAsia"/>
        </w:rPr>
        <w:t>足球</w:t>
      </w:r>
      <w:r w:rsidR="00A26DAC" w:rsidRPr="0051388C">
        <w:rPr>
          <w:rFonts w:ascii="標楷體" w:eastAsia="標楷體" w:hAnsi="標楷體" w:hint="eastAsia"/>
        </w:rPr>
        <w:t>邀請賽者，每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/>
        </w:rPr>
        <w:t>2</w:t>
      </w:r>
      <w:r w:rsidR="00A26DAC" w:rsidRPr="0051388C">
        <w:rPr>
          <w:rFonts w:ascii="標楷體" w:eastAsia="標楷體" w:hAnsi="標楷體" w:hint="eastAsia"/>
        </w:rPr>
        <w:t>分。</w:t>
      </w:r>
    </w:p>
    <w:p w14:paraId="6ADC0793" w14:textId="77777777" w:rsidR="0077670D" w:rsidRDefault="0077670D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各縣市有參與中華足協辦理之各級聯賽球隊：</w:t>
      </w:r>
    </w:p>
    <w:p w14:paraId="12CE1E31" w14:textId="5933C457" w:rsidR="0077670D" w:rsidRDefault="00E6470E" w:rsidP="005B1399">
      <w:pPr>
        <w:pStyle w:val="a7"/>
        <w:numPr>
          <w:ilvl w:val="0"/>
          <w:numId w:val="12"/>
        </w:numPr>
        <w:spacing w:afterLines="50" w:after="180"/>
        <w:ind w:leftChars="236" w:left="566" w:firstLineChars="532" w:firstLine="127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成人聯賽每隊加計2</w:t>
      </w:r>
      <w:r w:rsidR="0077670D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7EA5CA39" w14:textId="462E2B86" w:rsidR="00F1075D" w:rsidRPr="0077670D" w:rsidRDefault="00E6470E" w:rsidP="003D784B">
      <w:pPr>
        <w:pStyle w:val="a7"/>
        <w:numPr>
          <w:ilvl w:val="0"/>
          <w:numId w:val="12"/>
        </w:numPr>
        <w:spacing w:afterLines="100" w:after="360"/>
        <w:ind w:leftChars="236" w:left="566" w:firstLineChars="532" w:firstLine="127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青年聯賽每隊加計1分。</w:t>
      </w:r>
    </w:p>
    <w:p w14:paraId="7940FC02" w14:textId="5C982453" w:rsidR="00587E4F" w:rsidRPr="0077670D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地方連結</w:t>
      </w:r>
      <w:r w:rsidR="00587E4F" w:rsidRPr="0077670D">
        <w:rPr>
          <w:rFonts w:ascii="標楷體" w:eastAsia="標楷體" w:hAnsi="標楷體" w:hint="eastAsia"/>
        </w:rPr>
        <w:t>，依下列標準計分：</w:t>
      </w:r>
    </w:p>
    <w:p w14:paraId="330EA8FF" w14:textId="77777777" w:rsidR="0077670D" w:rsidRDefault="00587E4F" w:rsidP="003D784B">
      <w:pPr>
        <w:pStyle w:val="a7"/>
        <w:numPr>
          <w:ilvl w:val="0"/>
          <w:numId w:val="14"/>
        </w:numPr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當年度辦理</w:t>
      </w:r>
      <w:r w:rsidR="00E6470E" w:rsidRPr="0077670D">
        <w:rPr>
          <w:rFonts w:ascii="標楷體" w:eastAsia="標楷體" w:hAnsi="標楷體" w:hint="eastAsia"/>
        </w:rPr>
        <w:t>縣市</w:t>
      </w:r>
      <w:r w:rsidRPr="0077670D">
        <w:rPr>
          <w:rFonts w:ascii="標楷體" w:eastAsia="標楷體" w:hAnsi="標楷體" w:hint="eastAsia"/>
        </w:rPr>
        <w:t>足</w:t>
      </w:r>
      <w:r w:rsidR="00E6470E" w:rsidRPr="0077670D">
        <w:rPr>
          <w:rFonts w:ascii="標楷體" w:eastAsia="標楷體" w:hAnsi="標楷體" w:hint="eastAsia"/>
        </w:rPr>
        <w:t>球</w:t>
      </w:r>
      <w:r w:rsidRPr="0077670D">
        <w:rPr>
          <w:rFonts w:ascii="標楷體" w:eastAsia="標楷體" w:hAnsi="標楷體" w:hint="eastAsia"/>
        </w:rPr>
        <w:t>委</w:t>
      </w:r>
      <w:r w:rsidR="00E6470E" w:rsidRPr="0077670D">
        <w:rPr>
          <w:rFonts w:ascii="標楷體" w:eastAsia="標楷體" w:hAnsi="標楷體" w:hint="eastAsia"/>
        </w:rPr>
        <w:t>員</w:t>
      </w:r>
      <w:r w:rsidRPr="0077670D">
        <w:rPr>
          <w:rFonts w:ascii="標楷體" w:eastAsia="標楷體" w:hAnsi="標楷體" w:hint="eastAsia"/>
        </w:rPr>
        <w:t>會</w:t>
      </w:r>
      <w:r w:rsidR="00E6470E" w:rsidRPr="0077670D">
        <w:rPr>
          <w:rFonts w:ascii="標楷體" w:eastAsia="標楷體" w:hAnsi="標楷體" w:hint="eastAsia"/>
        </w:rPr>
        <w:t>(協會)</w:t>
      </w:r>
      <w:r w:rsidRPr="0077670D">
        <w:rPr>
          <w:rFonts w:ascii="標楷體" w:eastAsia="標楷體" w:hAnsi="標楷體" w:hint="eastAsia"/>
        </w:rPr>
        <w:t>行政會議並擬定年度工作事項者，</w:t>
      </w:r>
      <w:r w:rsidR="00E6470E" w:rsidRPr="0077670D">
        <w:rPr>
          <w:rFonts w:ascii="標楷體" w:eastAsia="標楷體" w:hAnsi="標楷體" w:hint="eastAsia"/>
        </w:rPr>
        <w:t>每次加計1</w:t>
      </w:r>
      <w:r w:rsidRPr="0077670D">
        <w:rPr>
          <w:rFonts w:ascii="標楷體" w:eastAsia="標楷體" w:hAnsi="標楷體" w:hint="eastAsia"/>
        </w:rPr>
        <w:t>分</w:t>
      </w:r>
      <w:r w:rsidR="00E6470E" w:rsidRPr="0077670D">
        <w:rPr>
          <w:rFonts w:ascii="標楷體" w:eastAsia="標楷體" w:hAnsi="標楷體" w:hint="eastAsia"/>
        </w:rPr>
        <w:t>，至多加計</w:t>
      </w:r>
      <w:r w:rsidR="00E6470E" w:rsidRPr="0077670D">
        <w:rPr>
          <w:rFonts w:ascii="標楷體" w:eastAsia="標楷體" w:hAnsi="標楷體"/>
        </w:rPr>
        <w:t>3</w:t>
      </w:r>
      <w:r w:rsidR="00E6470E" w:rsidRPr="0077670D">
        <w:rPr>
          <w:rFonts w:ascii="標楷體" w:eastAsia="標楷體" w:hAnsi="標楷體" w:hint="eastAsia"/>
        </w:rPr>
        <w:t>分</w:t>
      </w:r>
      <w:r w:rsidRPr="0077670D">
        <w:rPr>
          <w:rFonts w:ascii="標楷體" w:eastAsia="標楷體" w:hAnsi="標楷體" w:hint="eastAsia"/>
        </w:rPr>
        <w:t>。</w:t>
      </w:r>
    </w:p>
    <w:p w14:paraId="408CEBDB" w14:textId="48D92C43" w:rsidR="00587E4F" w:rsidRPr="0077670D" w:rsidRDefault="00587E4F" w:rsidP="003D784B">
      <w:pPr>
        <w:pStyle w:val="a7"/>
        <w:numPr>
          <w:ilvl w:val="0"/>
          <w:numId w:val="14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</w:t>
      </w:r>
      <w:r w:rsidR="00E6470E" w:rsidRPr="0077670D">
        <w:rPr>
          <w:rFonts w:ascii="標楷體" w:eastAsia="標楷體" w:hAnsi="標楷體" w:hint="eastAsia"/>
        </w:rPr>
        <w:t>辦理足球委員會(協會)之基層交流座談者，參與人數2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人以上加計3分；參與學校/俱樂部數量1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所(間)者加計3分</w:t>
      </w:r>
      <w:r w:rsidRPr="0077670D">
        <w:rPr>
          <w:rFonts w:ascii="標楷體" w:eastAsia="標楷體" w:hAnsi="標楷體" w:hint="eastAsia"/>
        </w:rPr>
        <w:t>。</w:t>
      </w:r>
    </w:p>
    <w:p w14:paraId="68A311C9" w14:textId="4B46F24A" w:rsidR="00587E4F" w:rsidRDefault="00587E4F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頒獎標準</w:t>
      </w:r>
    </w:p>
    <w:p w14:paraId="3C2C16D1" w14:textId="13E76BF6" w:rsidR="003D784B" w:rsidRDefault="00BD60FB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評選項目</w:t>
      </w:r>
      <w:r w:rsidR="00587E4F">
        <w:rPr>
          <w:rFonts w:ascii="標楷體" w:eastAsia="標楷體" w:hAnsi="標楷體" w:hint="eastAsia"/>
        </w:rPr>
        <w:t>各縣市之</w:t>
      </w:r>
      <w:r w:rsidR="00A26DAC" w:rsidRPr="00B059BF">
        <w:rPr>
          <w:rFonts w:ascii="標楷體" w:eastAsia="標楷體" w:hAnsi="標楷體" w:hint="eastAsia"/>
        </w:rPr>
        <w:t>得分加總</w:t>
      </w:r>
      <w:r w:rsidR="00587E4F">
        <w:rPr>
          <w:rFonts w:ascii="標楷體" w:eastAsia="標楷體" w:hAnsi="標楷體" w:hint="eastAsia"/>
        </w:rPr>
        <w:t>前三</w:t>
      </w:r>
      <w:r w:rsidR="00E6470E">
        <w:rPr>
          <w:rFonts w:ascii="標楷體" w:eastAsia="標楷體" w:hAnsi="標楷體" w:hint="eastAsia"/>
        </w:rPr>
        <w:t>名</w:t>
      </w:r>
      <w:r w:rsidR="00A26DAC" w:rsidRPr="00B059BF">
        <w:rPr>
          <w:rFonts w:ascii="標楷體" w:eastAsia="標楷體" w:hAnsi="標楷體" w:hint="eastAsia"/>
        </w:rPr>
        <w:t>為當年度中華民國足球</w:t>
      </w:r>
      <w:r w:rsidR="00E6470E">
        <w:rPr>
          <w:rFonts w:ascii="標楷體" w:eastAsia="標楷體" w:hAnsi="標楷體" w:hint="eastAsia"/>
        </w:rPr>
        <w:t>協會</w:t>
      </w:r>
      <w:r w:rsidR="00A26DAC" w:rsidRPr="00B059BF">
        <w:rPr>
          <w:rFonts w:ascii="標楷體" w:eastAsia="標楷體" w:hAnsi="標楷體" w:hint="eastAsia"/>
        </w:rPr>
        <w:t>年度地方</w:t>
      </w:r>
      <w:r w:rsidR="00587E4F">
        <w:rPr>
          <w:rFonts w:ascii="標楷體" w:eastAsia="標楷體" w:hAnsi="標楷體" w:hint="eastAsia"/>
        </w:rPr>
        <w:t>足球發</w:t>
      </w:r>
      <w:r w:rsidR="00A26DAC" w:rsidRPr="00B059BF">
        <w:rPr>
          <w:rFonts w:ascii="標楷體" w:eastAsia="標楷體" w:hAnsi="標楷體" w:hint="eastAsia"/>
        </w:rPr>
        <w:t>展</w:t>
      </w:r>
      <w:r w:rsidR="006F0414">
        <w:rPr>
          <w:rFonts w:ascii="標楷體" w:eastAsia="標楷體" w:hAnsi="標楷體" w:hint="eastAsia"/>
        </w:rPr>
        <w:t>得</w:t>
      </w:r>
      <w:r w:rsidR="00A26DAC" w:rsidRPr="00B059BF">
        <w:rPr>
          <w:rFonts w:ascii="標楷體" w:eastAsia="標楷體" w:hAnsi="標楷體" w:hint="eastAsia"/>
        </w:rPr>
        <w:t>獎</w:t>
      </w:r>
      <w:r w:rsidR="00587E4F">
        <w:rPr>
          <w:rFonts w:ascii="標楷體" w:eastAsia="標楷體" w:hAnsi="標楷體" w:hint="eastAsia"/>
        </w:rPr>
        <w:t>者，如前三位有分數相同者，</w:t>
      </w:r>
      <w:r w:rsidR="00E6470E">
        <w:rPr>
          <w:rFonts w:ascii="標楷體" w:eastAsia="標楷體" w:hAnsi="標楷體" w:hint="eastAsia"/>
        </w:rPr>
        <w:t>則並列同名次</w:t>
      </w:r>
      <w:r w:rsidR="003D784B">
        <w:rPr>
          <w:rFonts w:ascii="標楷體" w:eastAsia="標楷體" w:hAnsi="標楷體" w:hint="eastAsia"/>
        </w:rPr>
        <w:t>。</w:t>
      </w:r>
    </w:p>
    <w:p w14:paraId="1CBCC716" w14:textId="463260D6" w:rsidR="00E6470E" w:rsidRDefault="00E6470E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1F0FA2">
        <w:rPr>
          <w:rFonts w:ascii="標楷體" w:eastAsia="標楷體" w:hAnsi="標楷體" w:hint="eastAsia"/>
        </w:rPr>
        <w:t>方式</w:t>
      </w:r>
    </w:p>
    <w:p w14:paraId="7156B761" w14:textId="68236752" w:rsidR="00E6470E" w:rsidRDefault="00E6470E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本獎項由各縣市足球委員會(協會)由</w:t>
      </w:r>
      <w:r w:rsidRPr="00B059BF">
        <w:rPr>
          <w:rFonts w:ascii="標楷體" w:eastAsia="標楷體" w:hAnsi="標楷體" w:hint="eastAsia"/>
        </w:rPr>
        <w:t>中華民國足球</w:t>
      </w:r>
      <w:r w:rsidR="00BD60FB">
        <w:rPr>
          <w:rFonts w:ascii="標楷體" w:eastAsia="標楷體" w:hAnsi="標楷體" w:hint="eastAsia"/>
        </w:rPr>
        <w:t>協會網站下載</w:t>
      </w:r>
      <w:r w:rsidR="00F104D1">
        <w:rPr>
          <w:rFonts w:ascii="標楷體" w:eastAsia="標楷體" w:hAnsi="標楷體" w:hint="eastAsia"/>
        </w:rPr>
        <w:t>申請書</w:t>
      </w:r>
      <w:r w:rsidR="00BD60FB">
        <w:rPr>
          <w:rFonts w:ascii="標楷體" w:eastAsia="標楷體" w:hAnsi="標楷體" w:hint="eastAsia"/>
        </w:rPr>
        <w:t>並檢具佐證資料後於公告時間內繳交</w:t>
      </w:r>
      <w:r>
        <w:rPr>
          <w:rFonts w:ascii="標楷體" w:eastAsia="標楷體" w:hAnsi="標楷體" w:hint="eastAsia"/>
        </w:rPr>
        <w:t>，並於</w:t>
      </w:r>
      <w:r w:rsidRPr="00B059BF">
        <w:rPr>
          <w:rFonts w:ascii="標楷體" w:eastAsia="標楷體" w:hAnsi="標楷體" w:hint="eastAsia"/>
        </w:rPr>
        <w:t>中華民國足球</w:t>
      </w:r>
      <w:r>
        <w:rPr>
          <w:rFonts w:ascii="標楷體" w:eastAsia="標楷體" w:hAnsi="標楷體" w:hint="eastAsia"/>
        </w:rPr>
        <w:t>協會年度頒獎典禮進行表彰。</w:t>
      </w:r>
    </w:p>
    <w:p w14:paraId="2AE56271" w14:textId="396AAFAC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實行細則</w:t>
      </w:r>
    </w:p>
    <w:p w14:paraId="017817ED" w14:textId="69551275" w:rsidR="00E6470E" w:rsidRDefault="00A26DAC" w:rsidP="00BD60F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本獎項之實行細則，由中華民國足球協會訂之。</w:t>
      </w:r>
    </w:p>
    <w:p w14:paraId="061BF6E4" w14:textId="3DC5C54F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發布與修正</w:t>
      </w:r>
    </w:p>
    <w:p w14:paraId="35A6CABB" w14:textId="79DB4837" w:rsidR="0005349E" w:rsidRPr="00B059BF" w:rsidRDefault="00A26DAC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本辦法經理事會議通過後施行，修正時亦同。</w:t>
      </w:r>
    </w:p>
    <w:sectPr w:rsidR="0005349E" w:rsidRPr="00B059BF" w:rsidSect="001F0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17B6" w14:textId="77777777" w:rsidR="002141F7" w:rsidRDefault="002141F7" w:rsidP="006F0414">
      <w:r>
        <w:separator/>
      </w:r>
    </w:p>
  </w:endnote>
  <w:endnote w:type="continuationSeparator" w:id="0">
    <w:p w14:paraId="417734DB" w14:textId="77777777" w:rsidR="002141F7" w:rsidRDefault="002141F7" w:rsidP="006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F91C" w14:textId="77777777" w:rsidR="002141F7" w:rsidRDefault="002141F7" w:rsidP="006F0414">
      <w:r>
        <w:separator/>
      </w:r>
    </w:p>
  </w:footnote>
  <w:footnote w:type="continuationSeparator" w:id="0">
    <w:p w14:paraId="217E6B86" w14:textId="77777777" w:rsidR="002141F7" w:rsidRDefault="002141F7" w:rsidP="006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F3"/>
    <w:multiLevelType w:val="hybridMultilevel"/>
    <w:tmpl w:val="76CCE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4567E"/>
    <w:multiLevelType w:val="hybridMultilevel"/>
    <w:tmpl w:val="AD10D33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88928BB"/>
    <w:multiLevelType w:val="hybridMultilevel"/>
    <w:tmpl w:val="94C6E3CE"/>
    <w:lvl w:ilvl="0" w:tplc="04090001">
      <w:start w:val="1"/>
      <w:numFmt w:val="bullet"/>
      <w:lvlText w:val=""/>
      <w:lvlJc w:val="left"/>
      <w:pPr>
        <w:ind w:left="14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3">
    <w:nsid w:val="0B5F5DCE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B6E33AB"/>
    <w:multiLevelType w:val="hybridMultilevel"/>
    <w:tmpl w:val="E98A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50375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9024E"/>
    <w:multiLevelType w:val="hybridMultilevel"/>
    <w:tmpl w:val="111CBAF6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5F0492"/>
    <w:multiLevelType w:val="hybridMultilevel"/>
    <w:tmpl w:val="E4DA03F4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C4E72"/>
    <w:multiLevelType w:val="hybridMultilevel"/>
    <w:tmpl w:val="541079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DE764D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99A5FC1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BB47426"/>
    <w:multiLevelType w:val="hybridMultilevel"/>
    <w:tmpl w:val="437C7B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B7AE2"/>
    <w:multiLevelType w:val="hybridMultilevel"/>
    <w:tmpl w:val="4F864E0A"/>
    <w:lvl w:ilvl="0" w:tplc="8A58E310">
      <w:start w:val="1"/>
      <w:numFmt w:val="taiwaneseCountingThousand"/>
      <w:lvlText w:val="第%1條"/>
      <w:lvlJc w:val="left"/>
      <w:pPr>
        <w:ind w:left="1244" w:hanging="960"/>
      </w:pPr>
      <w:rPr>
        <w:rFonts w:hint="default"/>
      </w:rPr>
    </w:lvl>
    <w:lvl w:ilvl="1" w:tplc="238AD8CA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FC3C4C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C"/>
    <w:rsid w:val="00055577"/>
    <w:rsid w:val="0015785D"/>
    <w:rsid w:val="001F0FA2"/>
    <w:rsid w:val="002141F7"/>
    <w:rsid w:val="00283CD9"/>
    <w:rsid w:val="00312312"/>
    <w:rsid w:val="00396061"/>
    <w:rsid w:val="003D784B"/>
    <w:rsid w:val="0051388C"/>
    <w:rsid w:val="00587E4F"/>
    <w:rsid w:val="005A66D8"/>
    <w:rsid w:val="005B1399"/>
    <w:rsid w:val="00637905"/>
    <w:rsid w:val="006F0414"/>
    <w:rsid w:val="006F092B"/>
    <w:rsid w:val="0077670D"/>
    <w:rsid w:val="009129CC"/>
    <w:rsid w:val="00A26DAC"/>
    <w:rsid w:val="00A65D8F"/>
    <w:rsid w:val="00A72E1B"/>
    <w:rsid w:val="00AC458E"/>
    <w:rsid w:val="00AF139F"/>
    <w:rsid w:val="00B059BF"/>
    <w:rsid w:val="00BD60FB"/>
    <w:rsid w:val="00C30E04"/>
    <w:rsid w:val="00D43610"/>
    <w:rsid w:val="00E6470E"/>
    <w:rsid w:val="00F104D1"/>
    <w:rsid w:val="00F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S.</dc:creator>
  <cp:lastModifiedBy>Ray</cp:lastModifiedBy>
  <cp:revision>9</cp:revision>
  <dcterms:created xsi:type="dcterms:W3CDTF">2020-09-16T10:12:00Z</dcterms:created>
  <dcterms:modified xsi:type="dcterms:W3CDTF">2020-09-28T06:17:00Z</dcterms:modified>
</cp:coreProperties>
</file>